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72026_090750.xml.htm"/>
      <w:bookmarkStart w:id="1" w:name="ksform407272026_0907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Tookes Heather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CLARENDON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165.9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was effected pursuant to a Rule 10b5-1 trading plan adopted by the reporting person on March 14,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Delia J. Makhlouta,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8844" TargetMode="External"/><Relationship Id="rId5" Type="http://schemas.openxmlformats.org/officeDocument/2006/relationships/hyperlink" Target="http://www.sec.gov/cgi-bin/browse-edgar?action=getcompany&amp;CIK=00010537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3151</Characters>
  <CharactersWithSpaces>3667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