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CRA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538,545.00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548,823.00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548,823.00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5"/>
        <w:gridCol w:w="9110"/>
      </w:tblGrid>
      <w:tr>
        <w:trPr/>
        <w:tc>
          <w:tcPr>
            <w:tcW w:w="1095"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r>
      <w:tr>
        <w:trPr/>
        <w:tc>
          <w:tcPr>
            <w:tcW w:w="1095"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CRA INTERNATIONAL INC</w:t>
            </w:r>
          </w:p>
        </w:tc>
      </w:tr>
      <w:tr>
        <w:trPr/>
        <w:tc>
          <w:tcPr>
            <w:tcW w:w="1095"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CLARENDON STREET T-9 BOSTON MA 02116</w:t>
            </w:r>
          </w:p>
        </w:tc>
      </w:tr>
      <w:tr>
        <w:trPr/>
        <w:tc>
          <w:tcPr>
            <w:tcW w:w="1095"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r>
      <w:tr>
        <w:trPr/>
        <w:tc>
          <w:tcPr>
            <w:tcW w:w="1095"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95"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95"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95"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95"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r>
      <w:tr>
        <w:trPr/>
        <w:tc>
          <w:tcPr>
            <w:tcW w:w="1095"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r>
      <w:tr>
        <w:trPr/>
        <w:tc>
          <w:tcPr>
            <w:tcW w:w="1095"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548823</w:t>
            </w:r>
          </w:p>
        </w:tc>
      </w:tr>
      <w:tr>
        <w:trPr/>
        <w:tc>
          <w:tcPr>
            <w:tcW w:w="1095"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8.5  % </w:t>
            </w:r>
          </w:p>
        </w:tc>
      </w:tr>
      <w:tr>
        <w:trPr/>
        <w:tc>
          <w:tcPr>
            <w:tcW w:w="1095"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r>
      <w:tr>
        <w:trPr/>
        <w:tc>
          <w:tcPr>
            <w:tcW w:w="10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538545</w:t>
            </w:r>
          </w:p>
          <w:p>
            <w:pPr>
              <w:pStyle w:val="TableContents"/>
              <w:bidi w:val="0"/>
              <w:spacing w:before="0" w:after="0"/>
              <w:jc w:val="left"/>
              <w:rPr/>
            </w:pPr>
            <w:r>
              <w:rPr/>
            </w:r>
          </w:p>
        </w:tc>
      </w:tr>
      <w:tr>
        <w:trPr/>
        <w:tc>
          <w:tcPr>
            <w:tcW w:w="10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548823</w:t>
            </w:r>
          </w:p>
          <w:p>
            <w:pPr>
              <w:pStyle w:val="TableContents"/>
              <w:bidi w:val="0"/>
              <w:spacing w:before="0" w:after="0"/>
              <w:jc w:val="left"/>
              <w:rPr/>
            </w:pPr>
            <w:r>
              <w:rPr/>
            </w:r>
          </w:p>
        </w:tc>
      </w:tr>
      <w:tr>
        <w:trPr/>
        <w:tc>
          <w:tcPr>
            <w:tcW w:w="10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95"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r>
      <w:tr>
        <w:trPr/>
        <w:tc>
          <w:tcPr>
            <w:tcW w:w="10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r>
      <w:tr>
        <w:trPr/>
        <w:tc>
          <w:tcPr>
            <w:tcW w:w="10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CRA INTERNATIONAL INC. No one person's interest in the common stock of CRA INTERNATIONAL INC is more than five percent of the total outstanding common shares.</w:t>
            </w:r>
          </w:p>
        </w:tc>
      </w:tr>
      <w:tr>
        <w:trPr/>
        <w:tc>
          <w:tcPr>
            <w:tcW w:w="1095"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95"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r>
      <w:tr>
        <w:trPr/>
        <w:tc>
          <w:tcPr>
            <w:tcW w:w="10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r>
      <w:tr>
        <w:trPr/>
        <w:tc>
          <w:tcPr>
            <w:tcW w:w="1095"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r>
      <w:tr>
        <w:trPr/>
        <w:tc>
          <w:tcPr>
            <w:tcW w:w="10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1300</Words>
  <Characters>6834</Characters>
  <CharactersWithSpaces>8048</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